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CC" w:rsidRPr="00AC4B54" w:rsidRDefault="00AC4B54">
      <w:pPr>
        <w:rPr>
          <w:rFonts w:ascii="Times New Roman" w:hAnsi="Times New Roman"/>
          <w:b/>
        </w:rPr>
      </w:pPr>
      <w:bookmarkStart w:id="0" w:name="_GoBack"/>
      <w:bookmarkEnd w:id="0"/>
      <w:r w:rsidRPr="00AC4B54">
        <w:rPr>
          <w:rFonts w:ascii="Times New Roman" w:hAnsi="Times New Roman"/>
          <w:b/>
        </w:rPr>
        <w:t>Earth 101: Evolutionary trends exercise</w:t>
      </w:r>
      <w:r w:rsidRPr="00AC4B54">
        <w:rPr>
          <w:rFonts w:ascii="Times New Roman" w:hAnsi="Times New Roman"/>
          <w:b/>
        </w:rPr>
        <w:tab/>
      </w:r>
      <w:r w:rsidRPr="00AC4B54">
        <w:rPr>
          <w:rFonts w:ascii="Times New Roman" w:hAnsi="Times New Roman"/>
          <w:b/>
        </w:rPr>
        <w:tab/>
        <w:t>Name: ________________________</w:t>
      </w:r>
    </w:p>
    <w:p w:rsidR="00265F18" w:rsidRPr="00AC4B54" w:rsidRDefault="00265F18">
      <w:pPr>
        <w:rPr>
          <w:rFonts w:ascii="Times New Roman" w:hAnsi="Times New Roman"/>
        </w:rPr>
      </w:pPr>
    </w:p>
    <w:p w:rsidR="00A33CE2" w:rsidRDefault="007F6AA4">
      <w:pPr>
        <w:rPr>
          <w:rFonts w:ascii="Times New Roman" w:hAnsi="Times New Roman"/>
        </w:rPr>
      </w:pPr>
      <w:r>
        <w:rPr>
          <w:rFonts w:ascii="Times New Roman" w:hAnsi="Times New Roman"/>
        </w:rPr>
        <w:t xml:space="preserve">The fossil record contains many examples where size, shape, or some other aspect of morphology changed over time within a species or within an evolving lineage of related species. </w:t>
      </w:r>
      <w:r w:rsidR="007679DB">
        <w:rPr>
          <w:rFonts w:ascii="Times New Roman" w:hAnsi="Times New Roman"/>
        </w:rPr>
        <w:t xml:space="preserve">It is tempting to interpret those changes as a directional trend driven by natural selection, but remember that random fluctuations, especially bounded random walks that impose a constraint on size or shape, can also result in apparent trends. This exercise </w:t>
      </w:r>
      <w:r w:rsidR="00FC740D">
        <w:rPr>
          <w:rFonts w:ascii="Times New Roman" w:hAnsi="Times New Roman"/>
        </w:rPr>
        <w:t>compares</w:t>
      </w:r>
      <w:r w:rsidR="00772B1E">
        <w:rPr>
          <w:rFonts w:ascii="Times New Roman" w:hAnsi="Times New Roman"/>
        </w:rPr>
        <w:t xml:space="preserve"> random walks and driven trends.</w:t>
      </w:r>
    </w:p>
    <w:p w:rsidR="00AC4B54" w:rsidRDefault="00AC4B54">
      <w:pPr>
        <w:rPr>
          <w:rFonts w:ascii="Times New Roman" w:hAnsi="Times New Roman"/>
        </w:rPr>
      </w:pPr>
    </w:p>
    <w:p w:rsidR="00AC4B54" w:rsidRPr="00FC740D" w:rsidRDefault="00C21B00">
      <w:pPr>
        <w:rPr>
          <w:rFonts w:ascii="Times New Roman" w:hAnsi="Times New Roman"/>
          <w:u w:val="single"/>
        </w:rPr>
      </w:pPr>
      <w:r>
        <w:rPr>
          <w:rFonts w:ascii="Times New Roman" w:hAnsi="Times New Roman"/>
          <w:u w:val="single"/>
        </w:rPr>
        <w:t>Part 1: Bounded r</w:t>
      </w:r>
      <w:r w:rsidR="00FC740D" w:rsidRPr="00FC740D">
        <w:rPr>
          <w:rFonts w:ascii="Times New Roman" w:hAnsi="Times New Roman"/>
          <w:u w:val="single"/>
        </w:rPr>
        <w:t xml:space="preserve">andom </w:t>
      </w:r>
      <w:r>
        <w:rPr>
          <w:rFonts w:ascii="Times New Roman" w:hAnsi="Times New Roman"/>
          <w:u w:val="single"/>
        </w:rPr>
        <w:t>w</w:t>
      </w:r>
      <w:r w:rsidR="00FC740D" w:rsidRPr="00FC740D">
        <w:rPr>
          <w:rFonts w:ascii="Times New Roman" w:hAnsi="Times New Roman"/>
          <w:u w:val="single"/>
        </w:rPr>
        <w:t>alk</w:t>
      </w:r>
      <w:r>
        <w:rPr>
          <w:rFonts w:ascii="Times New Roman" w:hAnsi="Times New Roman"/>
          <w:u w:val="single"/>
        </w:rPr>
        <w:t xml:space="preserve"> simulation</w:t>
      </w:r>
    </w:p>
    <w:p w:rsidR="00FC740D" w:rsidRDefault="00FC740D">
      <w:pPr>
        <w:rPr>
          <w:rFonts w:ascii="Times New Roman" w:hAnsi="Times New Roman"/>
        </w:rPr>
      </w:pPr>
    </w:p>
    <w:p w:rsidR="00E80A57" w:rsidRDefault="00E80A57">
      <w:pPr>
        <w:rPr>
          <w:rFonts w:ascii="Times New Roman" w:hAnsi="Times New Roman"/>
        </w:rPr>
      </w:pPr>
      <w:r>
        <w:rPr>
          <w:rFonts w:ascii="Times New Roman" w:hAnsi="Times New Roman"/>
        </w:rPr>
        <w:t xml:space="preserve">Flip the coin ten times and keep a running tally of the score. The score starts at </w:t>
      </w:r>
      <w:r w:rsidR="000643BE">
        <w:rPr>
          <w:rFonts w:ascii="Times New Roman" w:hAnsi="Times New Roman"/>
        </w:rPr>
        <w:t>zero</w:t>
      </w:r>
      <w:r>
        <w:rPr>
          <w:rFonts w:ascii="Times New Roman" w:hAnsi="Times New Roman"/>
        </w:rPr>
        <w:t>; add one to the score each time the coin lands on heads, and subtract one from the score each time the coin lands on tails. There is one important constraint: the score can never fall below zero. Therefore, if the current score is zero and the coin lands on tails, the score will remain at zero in the next step.</w:t>
      </w:r>
    </w:p>
    <w:p w:rsidR="00E80A57" w:rsidRDefault="00E80A57">
      <w:pPr>
        <w:rPr>
          <w:rFonts w:ascii="Times New Roman" w:hAnsi="Times New Roman"/>
        </w:rPr>
      </w:pPr>
    </w:p>
    <w:p w:rsidR="000643BE" w:rsidRDefault="000643BE">
      <w:pPr>
        <w:rPr>
          <w:rFonts w:ascii="Times New Roman" w:hAnsi="Times New Roman"/>
        </w:rPr>
      </w:pPr>
      <w:r>
        <w:rPr>
          <w:rFonts w:ascii="Times New Roman" w:hAnsi="Times New Roman"/>
        </w:rPr>
        <w:t>Enter your data in the table below</w:t>
      </w:r>
      <w:r w:rsidR="00457044">
        <w:rPr>
          <w:rFonts w:ascii="Times New Roman" w:hAnsi="Times New Roman"/>
        </w:rPr>
        <w:t xml:space="preserve"> and in the appropriate row of the “coin flip data” spreadsheet online (link at </w:t>
      </w:r>
      <w:proofErr w:type="spellStart"/>
      <w:r w:rsidR="00457044">
        <w:rPr>
          <w:rFonts w:ascii="Times New Roman" w:hAnsi="Times New Roman"/>
        </w:rPr>
        <w:t>eCommons</w:t>
      </w:r>
      <w:proofErr w:type="spellEnd"/>
      <w:r w:rsidR="00457044">
        <w:rPr>
          <w:rFonts w:ascii="Times New Roman" w:hAnsi="Times New Roman"/>
        </w:rPr>
        <w:t xml:space="preserve"> in the In-class exercises folder).</w:t>
      </w:r>
    </w:p>
    <w:p w:rsidR="000643BE" w:rsidRDefault="000643BE">
      <w:pPr>
        <w:rPr>
          <w:rFonts w:ascii="Times New Roman" w:hAnsi="Times New Roman"/>
        </w:rPr>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7679DB" w:rsidTr="007679DB">
        <w:tc>
          <w:tcPr>
            <w:tcW w:w="869" w:type="dxa"/>
          </w:tcPr>
          <w:p w:rsidR="007679DB" w:rsidRPr="007679DB" w:rsidRDefault="007679DB" w:rsidP="007679DB">
            <w:pPr>
              <w:jc w:val="center"/>
              <w:rPr>
                <w:rFonts w:ascii="Times New Roman" w:hAnsi="Times New Roman"/>
                <w:b/>
              </w:rPr>
            </w:pPr>
            <w:r w:rsidRPr="007679DB">
              <w:rPr>
                <w:rFonts w:ascii="Times New Roman" w:hAnsi="Times New Roman"/>
                <w:b/>
              </w:rPr>
              <w:t>Start</w:t>
            </w:r>
          </w:p>
        </w:tc>
        <w:tc>
          <w:tcPr>
            <w:tcW w:w="870" w:type="dxa"/>
          </w:tcPr>
          <w:p w:rsidR="007679DB" w:rsidRPr="007679DB" w:rsidRDefault="007679DB" w:rsidP="007679DB">
            <w:pPr>
              <w:jc w:val="center"/>
              <w:rPr>
                <w:rFonts w:ascii="Times New Roman" w:hAnsi="Times New Roman"/>
                <w:b/>
              </w:rPr>
            </w:pPr>
            <w:r w:rsidRPr="007679DB">
              <w:rPr>
                <w:rFonts w:ascii="Times New Roman" w:hAnsi="Times New Roman"/>
                <w:b/>
              </w:rPr>
              <w:t>1</w:t>
            </w:r>
          </w:p>
        </w:tc>
        <w:tc>
          <w:tcPr>
            <w:tcW w:w="870" w:type="dxa"/>
          </w:tcPr>
          <w:p w:rsidR="007679DB" w:rsidRPr="007679DB" w:rsidRDefault="007679DB" w:rsidP="007679DB">
            <w:pPr>
              <w:jc w:val="center"/>
              <w:rPr>
                <w:rFonts w:ascii="Times New Roman" w:hAnsi="Times New Roman"/>
                <w:b/>
              </w:rPr>
            </w:pPr>
            <w:r w:rsidRPr="007679DB">
              <w:rPr>
                <w:rFonts w:ascii="Times New Roman" w:hAnsi="Times New Roman"/>
                <w:b/>
              </w:rPr>
              <w:t>2</w:t>
            </w:r>
          </w:p>
        </w:tc>
        <w:tc>
          <w:tcPr>
            <w:tcW w:w="870" w:type="dxa"/>
          </w:tcPr>
          <w:p w:rsidR="007679DB" w:rsidRPr="007679DB" w:rsidRDefault="007679DB" w:rsidP="007679DB">
            <w:pPr>
              <w:jc w:val="center"/>
              <w:rPr>
                <w:rFonts w:ascii="Times New Roman" w:hAnsi="Times New Roman"/>
                <w:b/>
              </w:rPr>
            </w:pPr>
            <w:r w:rsidRPr="007679DB">
              <w:rPr>
                <w:rFonts w:ascii="Times New Roman" w:hAnsi="Times New Roman"/>
                <w:b/>
              </w:rPr>
              <w:t>3</w:t>
            </w:r>
          </w:p>
        </w:tc>
        <w:tc>
          <w:tcPr>
            <w:tcW w:w="871" w:type="dxa"/>
          </w:tcPr>
          <w:p w:rsidR="007679DB" w:rsidRPr="007679DB" w:rsidRDefault="007679DB" w:rsidP="007679DB">
            <w:pPr>
              <w:jc w:val="center"/>
              <w:rPr>
                <w:rFonts w:ascii="Times New Roman" w:hAnsi="Times New Roman"/>
                <w:b/>
              </w:rPr>
            </w:pPr>
            <w:r w:rsidRPr="007679DB">
              <w:rPr>
                <w:rFonts w:ascii="Times New Roman" w:hAnsi="Times New Roman"/>
                <w:b/>
              </w:rPr>
              <w:t>4</w:t>
            </w:r>
          </w:p>
        </w:tc>
        <w:tc>
          <w:tcPr>
            <w:tcW w:w="871" w:type="dxa"/>
          </w:tcPr>
          <w:p w:rsidR="007679DB" w:rsidRPr="007679DB" w:rsidRDefault="007679DB" w:rsidP="007679DB">
            <w:pPr>
              <w:jc w:val="center"/>
              <w:rPr>
                <w:rFonts w:ascii="Times New Roman" w:hAnsi="Times New Roman"/>
                <w:b/>
              </w:rPr>
            </w:pPr>
            <w:r w:rsidRPr="007679DB">
              <w:rPr>
                <w:rFonts w:ascii="Times New Roman" w:hAnsi="Times New Roman"/>
                <w:b/>
              </w:rPr>
              <w:t>5</w:t>
            </w:r>
          </w:p>
        </w:tc>
        <w:tc>
          <w:tcPr>
            <w:tcW w:w="871" w:type="dxa"/>
          </w:tcPr>
          <w:p w:rsidR="007679DB" w:rsidRPr="007679DB" w:rsidRDefault="007679DB" w:rsidP="007679DB">
            <w:pPr>
              <w:jc w:val="center"/>
              <w:rPr>
                <w:rFonts w:ascii="Times New Roman" w:hAnsi="Times New Roman"/>
                <w:b/>
              </w:rPr>
            </w:pPr>
            <w:r w:rsidRPr="007679DB">
              <w:rPr>
                <w:rFonts w:ascii="Times New Roman" w:hAnsi="Times New Roman"/>
                <w:b/>
              </w:rPr>
              <w:t>6</w:t>
            </w:r>
          </w:p>
        </w:tc>
        <w:tc>
          <w:tcPr>
            <w:tcW w:w="871" w:type="dxa"/>
          </w:tcPr>
          <w:p w:rsidR="007679DB" w:rsidRPr="007679DB" w:rsidRDefault="007679DB" w:rsidP="007679DB">
            <w:pPr>
              <w:jc w:val="center"/>
              <w:rPr>
                <w:rFonts w:ascii="Times New Roman" w:hAnsi="Times New Roman"/>
                <w:b/>
              </w:rPr>
            </w:pPr>
            <w:r w:rsidRPr="007679DB">
              <w:rPr>
                <w:rFonts w:ascii="Times New Roman" w:hAnsi="Times New Roman"/>
                <w:b/>
              </w:rPr>
              <w:t>7</w:t>
            </w:r>
          </w:p>
        </w:tc>
        <w:tc>
          <w:tcPr>
            <w:tcW w:w="871" w:type="dxa"/>
          </w:tcPr>
          <w:p w:rsidR="007679DB" w:rsidRPr="007679DB" w:rsidRDefault="007679DB" w:rsidP="007679DB">
            <w:pPr>
              <w:jc w:val="center"/>
              <w:rPr>
                <w:rFonts w:ascii="Times New Roman" w:hAnsi="Times New Roman"/>
                <w:b/>
              </w:rPr>
            </w:pPr>
            <w:r w:rsidRPr="007679DB">
              <w:rPr>
                <w:rFonts w:ascii="Times New Roman" w:hAnsi="Times New Roman"/>
                <w:b/>
              </w:rPr>
              <w:t>8</w:t>
            </w:r>
          </w:p>
        </w:tc>
        <w:tc>
          <w:tcPr>
            <w:tcW w:w="871" w:type="dxa"/>
          </w:tcPr>
          <w:p w:rsidR="007679DB" w:rsidRPr="007679DB" w:rsidRDefault="007679DB" w:rsidP="007679DB">
            <w:pPr>
              <w:jc w:val="center"/>
              <w:rPr>
                <w:rFonts w:ascii="Times New Roman" w:hAnsi="Times New Roman"/>
                <w:b/>
              </w:rPr>
            </w:pPr>
            <w:r w:rsidRPr="007679DB">
              <w:rPr>
                <w:rFonts w:ascii="Times New Roman" w:hAnsi="Times New Roman"/>
                <w:b/>
              </w:rPr>
              <w:t>9</w:t>
            </w:r>
          </w:p>
        </w:tc>
        <w:tc>
          <w:tcPr>
            <w:tcW w:w="871" w:type="dxa"/>
          </w:tcPr>
          <w:p w:rsidR="007679DB" w:rsidRPr="007679DB" w:rsidRDefault="007679DB" w:rsidP="007679DB">
            <w:pPr>
              <w:jc w:val="center"/>
              <w:rPr>
                <w:rFonts w:ascii="Times New Roman" w:hAnsi="Times New Roman"/>
                <w:b/>
              </w:rPr>
            </w:pPr>
            <w:r w:rsidRPr="007679DB">
              <w:rPr>
                <w:rFonts w:ascii="Times New Roman" w:hAnsi="Times New Roman"/>
                <w:b/>
              </w:rPr>
              <w:t>10</w:t>
            </w:r>
          </w:p>
        </w:tc>
      </w:tr>
      <w:tr w:rsidR="007679DB" w:rsidTr="007679DB">
        <w:trPr>
          <w:trHeight w:val="386"/>
        </w:trPr>
        <w:tc>
          <w:tcPr>
            <w:tcW w:w="869" w:type="dxa"/>
            <w:vAlign w:val="center"/>
          </w:tcPr>
          <w:p w:rsidR="007679DB" w:rsidRDefault="007679DB" w:rsidP="007679DB">
            <w:pPr>
              <w:jc w:val="center"/>
              <w:rPr>
                <w:rFonts w:ascii="Times New Roman" w:hAnsi="Times New Roman"/>
              </w:rPr>
            </w:pPr>
            <w:r>
              <w:rPr>
                <w:rFonts w:ascii="Times New Roman" w:hAnsi="Times New Roman"/>
              </w:rPr>
              <w:t>0</w:t>
            </w:r>
          </w:p>
        </w:tc>
        <w:tc>
          <w:tcPr>
            <w:tcW w:w="870" w:type="dxa"/>
          </w:tcPr>
          <w:p w:rsidR="007679DB" w:rsidRDefault="007679DB" w:rsidP="007679DB">
            <w:pPr>
              <w:jc w:val="center"/>
              <w:rPr>
                <w:rFonts w:ascii="Times New Roman" w:hAnsi="Times New Roman"/>
              </w:rPr>
            </w:pPr>
          </w:p>
        </w:tc>
        <w:tc>
          <w:tcPr>
            <w:tcW w:w="870" w:type="dxa"/>
          </w:tcPr>
          <w:p w:rsidR="007679DB" w:rsidRDefault="007679DB" w:rsidP="007679DB">
            <w:pPr>
              <w:jc w:val="center"/>
              <w:rPr>
                <w:rFonts w:ascii="Times New Roman" w:hAnsi="Times New Roman"/>
              </w:rPr>
            </w:pPr>
          </w:p>
        </w:tc>
        <w:tc>
          <w:tcPr>
            <w:tcW w:w="870" w:type="dxa"/>
          </w:tcPr>
          <w:p w:rsidR="007679DB" w:rsidRDefault="007679DB" w:rsidP="007679DB">
            <w:pPr>
              <w:jc w:val="center"/>
              <w:rPr>
                <w:rFonts w:ascii="Times New Roman" w:hAnsi="Times New Roman"/>
              </w:rPr>
            </w:pPr>
          </w:p>
        </w:tc>
        <w:tc>
          <w:tcPr>
            <w:tcW w:w="871" w:type="dxa"/>
          </w:tcPr>
          <w:p w:rsidR="007679DB" w:rsidRDefault="007679DB" w:rsidP="007679DB">
            <w:pPr>
              <w:jc w:val="center"/>
              <w:rPr>
                <w:rFonts w:ascii="Times New Roman" w:hAnsi="Times New Roman"/>
              </w:rPr>
            </w:pPr>
          </w:p>
        </w:tc>
        <w:tc>
          <w:tcPr>
            <w:tcW w:w="871" w:type="dxa"/>
          </w:tcPr>
          <w:p w:rsidR="007679DB" w:rsidRDefault="007679DB" w:rsidP="007679DB">
            <w:pPr>
              <w:jc w:val="center"/>
              <w:rPr>
                <w:rFonts w:ascii="Times New Roman" w:hAnsi="Times New Roman"/>
              </w:rPr>
            </w:pPr>
          </w:p>
        </w:tc>
        <w:tc>
          <w:tcPr>
            <w:tcW w:w="871" w:type="dxa"/>
          </w:tcPr>
          <w:p w:rsidR="007679DB" w:rsidRDefault="007679DB" w:rsidP="007679DB">
            <w:pPr>
              <w:jc w:val="center"/>
              <w:rPr>
                <w:rFonts w:ascii="Times New Roman" w:hAnsi="Times New Roman"/>
              </w:rPr>
            </w:pPr>
          </w:p>
        </w:tc>
        <w:tc>
          <w:tcPr>
            <w:tcW w:w="871" w:type="dxa"/>
          </w:tcPr>
          <w:p w:rsidR="007679DB" w:rsidRDefault="007679DB" w:rsidP="007679DB">
            <w:pPr>
              <w:jc w:val="center"/>
              <w:rPr>
                <w:rFonts w:ascii="Times New Roman" w:hAnsi="Times New Roman"/>
              </w:rPr>
            </w:pPr>
          </w:p>
        </w:tc>
        <w:tc>
          <w:tcPr>
            <w:tcW w:w="871" w:type="dxa"/>
          </w:tcPr>
          <w:p w:rsidR="007679DB" w:rsidRDefault="007679DB" w:rsidP="007679DB">
            <w:pPr>
              <w:jc w:val="center"/>
              <w:rPr>
                <w:rFonts w:ascii="Times New Roman" w:hAnsi="Times New Roman"/>
              </w:rPr>
            </w:pPr>
          </w:p>
        </w:tc>
        <w:tc>
          <w:tcPr>
            <w:tcW w:w="871" w:type="dxa"/>
          </w:tcPr>
          <w:p w:rsidR="007679DB" w:rsidRDefault="007679DB" w:rsidP="007679DB">
            <w:pPr>
              <w:jc w:val="center"/>
              <w:rPr>
                <w:rFonts w:ascii="Times New Roman" w:hAnsi="Times New Roman"/>
              </w:rPr>
            </w:pPr>
          </w:p>
        </w:tc>
        <w:tc>
          <w:tcPr>
            <w:tcW w:w="871" w:type="dxa"/>
          </w:tcPr>
          <w:p w:rsidR="007679DB" w:rsidRDefault="007679DB" w:rsidP="007679DB">
            <w:pPr>
              <w:jc w:val="center"/>
              <w:rPr>
                <w:rFonts w:ascii="Times New Roman" w:hAnsi="Times New Roman"/>
              </w:rPr>
            </w:pPr>
          </w:p>
        </w:tc>
      </w:tr>
    </w:tbl>
    <w:p w:rsidR="007679DB" w:rsidRDefault="007679DB">
      <w:pPr>
        <w:rPr>
          <w:rFonts w:ascii="Times New Roman" w:hAnsi="Times New Roman"/>
        </w:rPr>
      </w:pPr>
    </w:p>
    <w:p w:rsidR="00C834D2" w:rsidRDefault="00C834D2">
      <w:pPr>
        <w:rPr>
          <w:rFonts w:ascii="Times New Roman" w:hAnsi="Times New Roman"/>
        </w:rPr>
      </w:pPr>
      <w:r>
        <w:rPr>
          <w:rFonts w:ascii="Times New Roman" w:hAnsi="Times New Roman"/>
        </w:rPr>
        <w:t xml:space="preserve">Open the file </w:t>
      </w:r>
      <w:proofErr w:type="spellStart"/>
      <w:r>
        <w:rPr>
          <w:rFonts w:ascii="Times New Roman" w:hAnsi="Times New Roman"/>
        </w:rPr>
        <w:t>evol_trends.R</w:t>
      </w:r>
      <w:proofErr w:type="spellEnd"/>
      <w:r>
        <w:rPr>
          <w:rFonts w:ascii="Times New Roman" w:hAnsi="Times New Roman"/>
        </w:rPr>
        <w:t xml:space="preserve"> in </w:t>
      </w:r>
      <w:proofErr w:type="spellStart"/>
      <w:r>
        <w:rPr>
          <w:rFonts w:ascii="Times New Roman" w:hAnsi="Times New Roman"/>
        </w:rPr>
        <w:t>RStudio</w:t>
      </w:r>
      <w:proofErr w:type="spellEnd"/>
      <w:r>
        <w:rPr>
          <w:rFonts w:ascii="Times New Roman" w:hAnsi="Times New Roman"/>
        </w:rPr>
        <w:t>. While you wait for everyone to enter their coin flip data, run step 1 to install and load required packages.</w:t>
      </w:r>
    </w:p>
    <w:p w:rsidR="00C834D2" w:rsidRDefault="00C834D2">
      <w:pPr>
        <w:rPr>
          <w:rFonts w:ascii="Times New Roman" w:hAnsi="Times New Roman"/>
        </w:rPr>
      </w:pPr>
    </w:p>
    <w:p w:rsidR="000643BE" w:rsidRDefault="00FC740D">
      <w:pPr>
        <w:rPr>
          <w:rFonts w:ascii="Times New Roman" w:hAnsi="Times New Roman"/>
        </w:rPr>
      </w:pPr>
      <w:r>
        <w:rPr>
          <w:rFonts w:ascii="Times New Roman" w:hAnsi="Times New Roman"/>
        </w:rPr>
        <w:t>Once everyone has entered the coin flip results, run step 2 to read the data and step 3 to plot a graph showing each trial (gray lines) and the average value at each step (red line).</w:t>
      </w:r>
    </w:p>
    <w:p w:rsidR="00FC740D" w:rsidRDefault="00FC740D">
      <w:pPr>
        <w:rPr>
          <w:rFonts w:ascii="Times New Roman" w:hAnsi="Times New Roman"/>
        </w:rPr>
      </w:pPr>
    </w:p>
    <w:p w:rsidR="00FC740D" w:rsidRDefault="00772B1E">
      <w:pPr>
        <w:rPr>
          <w:rFonts w:ascii="Times New Roman" w:hAnsi="Times New Roman"/>
        </w:rPr>
      </w:pPr>
      <w:r>
        <w:rPr>
          <w:rFonts w:ascii="Times New Roman" w:hAnsi="Times New Roman"/>
        </w:rPr>
        <w:t>1. How do</w:t>
      </w:r>
      <w:r w:rsidR="00FC740D">
        <w:rPr>
          <w:rFonts w:ascii="Times New Roman" w:hAnsi="Times New Roman"/>
        </w:rPr>
        <w:t xml:space="preserve"> the </w:t>
      </w:r>
      <w:r>
        <w:rPr>
          <w:rFonts w:ascii="Times New Roman" w:hAnsi="Times New Roman"/>
        </w:rPr>
        <w:t>minimum, average, and maximum values change over time? (Don’t describe every step, try to generalize the overall trajectory).</w:t>
      </w:r>
    </w:p>
    <w:p w:rsidR="007679DB" w:rsidRDefault="007679DB">
      <w:pPr>
        <w:rPr>
          <w:rFonts w:ascii="Times New Roman" w:hAnsi="Times New Roman"/>
        </w:rPr>
      </w:pPr>
    </w:p>
    <w:p w:rsidR="00772B1E" w:rsidRDefault="00772B1E">
      <w:pPr>
        <w:rPr>
          <w:rFonts w:ascii="Times New Roman" w:hAnsi="Times New Roman"/>
        </w:rPr>
      </w:pPr>
      <w:r>
        <w:rPr>
          <w:rFonts w:ascii="Times New Roman" w:hAnsi="Times New Roman"/>
        </w:rPr>
        <w:t xml:space="preserve">2. Coin flips generate a random walk because heads and tails are equally likely outcomes. </w:t>
      </w:r>
      <w:r w:rsidR="004A12FC">
        <w:rPr>
          <w:rFonts w:ascii="Times New Roman" w:hAnsi="Times New Roman"/>
        </w:rPr>
        <w:t xml:space="preserve">Describe how your results from question 1 indicate that the system evolved by a random walk </w:t>
      </w:r>
      <w:r w:rsidR="00460FFE">
        <w:rPr>
          <w:rFonts w:ascii="Times New Roman" w:hAnsi="Times New Roman"/>
        </w:rPr>
        <w:t>rather than by</w:t>
      </w:r>
      <w:r w:rsidR="004A12FC">
        <w:rPr>
          <w:rFonts w:ascii="Times New Roman" w:hAnsi="Times New Roman"/>
        </w:rPr>
        <w:t xml:space="preserve"> a directional driven trend.</w:t>
      </w:r>
    </w:p>
    <w:p w:rsidR="00772B1E" w:rsidRDefault="00772B1E">
      <w:pPr>
        <w:rPr>
          <w:rFonts w:ascii="Times New Roman" w:hAnsi="Times New Roman"/>
        </w:rPr>
      </w:pPr>
    </w:p>
    <w:p w:rsidR="00772B1E" w:rsidRDefault="00772B1E">
      <w:pPr>
        <w:rPr>
          <w:rFonts w:ascii="Times New Roman" w:hAnsi="Times New Roman"/>
        </w:rPr>
      </w:pPr>
    </w:p>
    <w:p w:rsidR="00772B1E" w:rsidRPr="000A1B41" w:rsidRDefault="000A1B41">
      <w:pPr>
        <w:rPr>
          <w:rFonts w:ascii="Times New Roman" w:hAnsi="Times New Roman"/>
          <w:u w:val="single"/>
        </w:rPr>
      </w:pPr>
      <w:r>
        <w:rPr>
          <w:rFonts w:ascii="Times New Roman" w:hAnsi="Times New Roman"/>
          <w:u w:val="single"/>
        </w:rPr>
        <w:t xml:space="preserve">Part 2: </w:t>
      </w:r>
      <w:r w:rsidR="00460FFE">
        <w:rPr>
          <w:rFonts w:ascii="Times New Roman" w:hAnsi="Times New Roman"/>
          <w:u w:val="single"/>
        </w:rPr>
        <w:t>Bryozoan zooid size and temperature</w:t>
      </w:r>
    </w:p>
    <w:p w:rsidR="00772B1E" w:rsidRDefault="00772B1E">
      <w:pPr>
        <w:rPr>
          <w:rFonts w:ascii="Times New Roman" w:hAnsi="Times New Roman"/>
        </w:rPr>
      </w:pPr>
    </w:p>
    <w:p w:rsidR="00454577" w:rsidRDefault="00460FFE">
      <w:pPr>
        <w:rPr>
          <w:rFonts w:ascii="Times New Roman" w:hAnsi="Times New Roman"/>
        </w:rPr>
      </w:pPr>
      <w:r>
        <w:rPr>
          <w:rFonts w:ascii="Times New Roman" w:hAnsi="Times New Roman"/>
        </w:rPr>
        <w:t>The size of bryozoan zooids exhibits an inverse relationship with temperature: zooids are smaller when temperatures are warmer.</w:t>
      </w:r>
      <w:r w:rsidR="00454577">
        <w:rPr>
          <w:rFonts w:ascii="Times New Roman" w:hAnsi="Times New Roman"/>
        </w:rPr>
        <w:t xml:space="preserve"> The following (hypothetical) data </w:t>
      </w:r>
      <w:r w:rsidR="00284E41">
        <w:rPr>
          <w:rFonts w:ascii="Times New Roman" w:hAnsi="Times New Roman"/>
        </w:rPr>
        <w:t xml:space="preserve">(Fig. 1) </w:t>
      </w:r>
      <w:r w:rsidR="00454577">
        <w:rPr>
          <w:rFonts w:ascii="Times New Roman" w:hAnsi="Times New Roman"/>
        </w:rPr>
        <w:t xml:space="preserve">come from fossil bryozoans on the Caribbean coast of Panama. The </w:t>
      </w:r>
      <w:r w:rsidR="00D651C8">
        <w:rPr>
          <w:rFonts w:ascii="Times New Roman" w:hAnsi="Times New Roman"/>
        </w:rPr>
        <w:t xml:space="preserve">Panama </w:t>
      </w:r>
      <w:r w:rsidR="00454577">
        <w:rPr>
          <w:rFonts w:ascii="Times New Roman" w:hAnsi="Times New Roman"/>
        </w:rPr>
        <w:t xml:space="preserve">isthmus formed in the Pliocene epoch, separating the Caribbean side from cooler Pacific </w:t>
      </w:r>
      <w:r w:rsidR="00D651C8">
        <w:rPr>
          <w:rFonts w:ascii="Times New Roman" w:hAnsi="Times New Roman"/>
        </w:rPr>
        <w:t>Ocean</w:t>
      </w:r>
      <w:r w:rsidR="00454577">
        <w:rPr>
          <w:rFonts w:ascii="Times New Roman" w:hAnsi="Times New Roman"/>
        </w:rPr>
        <w:t xml:space="preserve"> water. As a result, temperatures in the Caribbean became warmer and less seasonally variable</w:t>
      </w:r>
      <w:r w:rsidR="00D651C8">
        <w:rPr>
          <w:rFonts w:ascii="Times New Roman" w:hAnsi="Times New Roman"/>
        </w:rPr>
        <w:t xml:space="preserve"> from the Late Miocene to today.</w:t>
      </w:r>
    </w:p>
    <w:p w:rsidR="00454577" w:rsidRDefault="00454577">
      <w:pPr>
        <w:rPr>
          <w:rFonts w:ascii="Times New Roman" w:hAnsi="Times New Roman"/>
        </w:rPr>
      </w:pPr>
    </w:p>
    <w:p w:rsidR="00454577" w:rsidRDefault="00454577">
      <w:pPr>
        <w:rPr>
          <w:rFonts w:ascii="Times New Roman" w:hAnsi="Times New Roman"/>
        </w:rPr>
      </w:pPr>
    </w:p>
    <w:p w:rsidR="00454577" w:rsidRDefault="00454577" w:rsidP="00454577">
      <w:pPr>
        <w:jc w:val="center"/>
        <w:rPr>
          <w:rFonts w:ascii="Times New Roman" w:hAnsi="Times New Roman"/>
        </w:rPr>
      </w:pPr>
      <w:r>
        <w:rPr>
          <w:rFonts w:ascii="Times New Roman" w:hAnsi="Times New Roman"/>
          <w:noProof/>
          <w:lang w:bidi="ar-SA"/>
        </w:rPr>
        <w:lastRenderedPageBreak/>
        <w:drawing>
          <wp:inline distT="0" distB="0" distL="0" distR="0">
            <wp:extent cx="3492500" cy="29738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yozoan_zooi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4693" cy="2975716"/>
                    </a:xfrm>
                    <a:prstGeom prst="rect">
                      <a:avLst/>
                    </a:prstGeom>
                  </pic:spPr>
                </pic:pic>
              </a:graphicData>
            </a:graphic>
          </wp:inline>
        </w:drawing>
      </w:r>
    </w:p>
    <w:p w:rsidR="00454577" w:rsidRPr="00284E41" w:rsidRDefault="00284E41" w:rsidP="00284E41">
      <w:pPr>
        <w:spacing w:before="120"/>
        <w:jc w:val="center"/>
        <w:rPr>
          <w:rFonts w:ascii="Times New Roman" w:hAnsi="Times New Roman"/>
          <w:sz w:val="20"/>
          <w:szCs w:val="20"/>
        </w:rPr>
      </w:pPr>
      <w:r w:rsidRPr="00284E41">
        <w:rPr>
          <w:rFonts w:ascii="Times New Roman" w:hAnsi="Times New Roman"/>
          <w:sz w:val="20"/>
          <w:szCs w:val="20"/>
        </w:rPr>
        <w:t>Fig. 1. Zooid density and zooid size variability for Neogene fossil bryozoans from the Caribbean coast of Panama.</w:t>
      </w:r>
    </w:p>
    <w:p w:rsidR="00284E41" w:rsidRDefault="00284E41" w:rsidP="00454577">
      <w:pPr>
        <w:rPr>
          <w:rFonts w:ascii="Times New Roman" w:hAnsi="Times New Roman"/>
        </w:rPr>
      </w:pPr>
    </w:p>
    <w:p w:rsidR="00772B1E" w:rsidRDefault="00454577">
      <w:pPr>
        <w:rPr>
          <w:rFonts w:ascii="Times New Roman" w:hAnsi="Times New Roman"/>
        </w:rPr>
      </w:pPr>
      <w:r>
        <w:rPr>
          <w:rFonts w:ascii="Times New Roman" w:hAnsi="Times New Roman"/>
        </w:rPr>
        <w:t>3. Are the bryozoan data consistent with a directional driven trend towards smaller zooid sizes (greater zooid density) and/or less variable zooid size (lower coefficient of variation, or CV) or are they more consistent with a random walk? Zooid density and zooid variability do not have to follow the same type of trend. Justify your answer.</w:t>
      </w:r>
    </w:p>
    <w:p w:rsidR="00772B1E" w:rsidRDefault="00772B1E">
      <w:pPr>
        <w:rPr>
          <w:rFonts w:ascii="Times New Roman" w:hAnsi="Times New Roman"/>
        </w:rPr>
      </w:pPr>
    </w:p>
    <w:p w:rsidR="00772B1E" w:rsidRDefault="00772B1E">
      <w:pPr>
        <w:rPr>
          <w:rFonts w:ascii="Times New Roman" w:hAnsi="Times New Roman"/>
        </w:rPr>
      </w:pPr>
    </w:p>
    <w:p w:rsidR="00772B1E" w:rsidRPr="00B42D25" w:rsidRDefault="00B42D25">
      <w:pPr>
        <w:rPr>
          <w:rFonts w:ascii="Times New Roman" w:hAnsi="Times New Roman"/>
          <w:u w:val="single"/>
        </w:rPr>
      </w:pPr>
      <w:r>
        <w:rPr>
          <w:rFonts w:ascii="Times New Roman" w:hAnsi="Times New Roman"/>
          <w:u w:val="single"/>
        </w:rPr>
        <w:t>Part 3: Cambrian echinoderms and substrate</w:t>
      </w:r>
    </w:p>
    <w:p w:rsidR="00772B1E" w:rsidRDefault="00772B1E">
      <w:pPr>
        <w:rPr>
          <w:rFonts w:ascii="Times New Roman" w:hAnsi="Times New Roman"/>
        </w:rPr>
      </w:pPr>
    </w:p>
    <w:p w:rsidR="00772B1E" w:rsidRDefault="00827F77">
      <w:pPr>
        <w:rPr>
          <w:rFonts w:ascii="Times New Roman" w:hAnsi="Times New Roman"/>
        </w:rPr>
      </w:pPr>
      <w:r>
        <w:rPr>
          <w:rFonts w:ascii="Times New Roman" w:hAnsi="Times New Roman"/>
        </w:rPr>
        <w:t xml:space="preserve">Many echinoderms are sessile </w:t>
      </w:r>
      <w:proofErr w:type="spellStart"/>
      <w:r>
        <w:rPr>
          <w:rFonts w:ascii="Times New Roman" w:hAnsi="Times New Roman"/>
        </w:rPr>
        <w:t>epifauna</w:t>
      </w:r>
      <w:proofErr w:type="spellEnd"/>
      <w:r>
        <w:rPr>
          <w:rFonts w:ascii="Times New Roman" w:hAnsi="Times New Roman"/>
        </w:rPr>
        <w:t xml:space="preserve"> and, as such, they are susceptible to changes in the nature of the substrate. The Cambrian was a time of increasing </w:t>
      </w:r>
      <w:proofErr w:type="spellStart"/>
      <w:r>
        <w:rPr>
          <w:rFonts w:ascii="Times New Roman" w:hAnsi="Times New Roman"/>
        </w:rPr>
        <w:t>bioturbation</w:t>
      </w:r>
      <w:proofErr w:type="spellEnd"/>
      <w:r>
        <w:rPr>
          <w:rFonts w:ascii="Times New Roman" w:hAnsi="Times New Roman"/>
        </w:rPr>
        <w:t xml:space="preserve"> as </w:t>
      </w:r>
      <w:proofErr w:type="spellStart"/>
      <w:r>
        <w:rPr>
          <w:rFonts w:ascii="Times New Roman" w:hAnsi="Times New Roman"/>
        </w:rPr>
        <w:t>infaunal</w:t>
      </w:r>
      <w:proofErr w:type="spellEnd"/>
      <w:r>
        <w:rPr>
          <w:rFonts w:ascii="Times New Roman" w:hAnsi="Times New Roman"/>
        </w:rPr>
        <w:t xml:space="preserve"> organisms diversified, resulting in a major shift from firm to softer substrates (called the “Cambrian Substrate Revolution”). </w:t>
      </w:r>
      <w:proofErr w:type="spellStart"/>
      <w:r>
        <w:rPr>
          <w:rFonts w:ascii="Times New Roman" w:hAnsi="Times New Roman"/>
        </w:rPr>
        <w:t>Edrioasteroid</w:t>
      </w:r>
      <w:proofErr w:type="spellEnd"/>
      <w:r>
        <w:rPr>
          <w:rFonts w:ascii="Times New Roman" w:hAnsi="Times New Roman"/>
        </w:rPr>
        <w:t xml:space="preserve"> echinoderms have fringing rows of plates</w:t>
      </w:r>
      <w:r w:rsidR="00606161">
        <w:rPr>
          <w:rFonts w:ascii="Times New Roman" w:hAnsi="Times New Roman"/>
        </w:rPr>
        <w:t xml:space="preserve">, </w:t>
      </w:r>
      <w:r>
        <w:rPr>
          <w:rFonts w:ascii="Times New Roman" w:hAnsi="Times New Roman"/>
        </w:rPr>
        <w:t>such as the small pl</w:t>
      </w:r>
      <w:r w:rsidR="00606161">
        <w:rPr>
          <w:rFonts w:ascii="Times New Roman" w:hAnsi="Times New Roman"/>
        </w:rPr>
        <w:t xml:space="preserve">ates in a ring around the edge </w:t>
      </w:r>
      <w:r w:rsidR="00284E41">
        <w:rPr>
          <w:rFonts w:ascii="Times New Roman" w:hAnsi="Times New Roman"/>
        </w:rPr>
        <w:t>(Fig. 2)</w:t>
      </w:r>
      <w:r w:rsidR="00606161">
        <w:rPr>
          <w:rFonts w:ascii="Times New Roman" w:hAnsi="Times New Roman"/>
        </w:rPr>
        <w:t>, which</w:t>
      </w:r>
      <w:r>
        <w:rPr>
          <w:rFonts w:ascii="Times New Roman" w:hAnsi="Times New Roman"/>
        </w:rPr>
        <w:t xml:space="preserve"> are thought to be </w:t>
      </w:r>
      <w:r w:rsidR="00606161">
        <w:rPr>
          <w:rFonts w:ascii="Times New Roman" w:hAnsi="Times New Roman"/>
        </w:rPr>
        <w:t>adaptations for cementing to hard surfaces like shells or rock</w:t>
      </w:r>
      <w:r w:rsidR="002A4BDD">
        <w:rPr>
          <w:rFonts w:ascii="Times New Roman" w:hAnsi="Times New Roman"/>
        </w:rPr>
        <w:t xml:space="preserve"> (one possible lifestyle when substrates are soft)</w:t>
      </w:r>
      <w:r w:rsidR="00606161">
        <w:rPr>
          <w:rFonts w:ascii="Times New Roman" w:hAnsi="Times New Roman"/>
        </w:rPr>
        <w:t xml:space="preserve">. </w:t>
      </w:r>
      <w:r w:rsidR="002A4BDD">
        <w:rPr>
          <w:rFonts w:ascii="Times New Roman" w:hAnsi="Times New Roman"/>
        </w:rPr>
        <w:t>Specimens that lacked fringing plates rested on firm substrates.</w:t>
      </w:r>
    </w:p>
    <w:p w:rsidR="00772B1E" w:rsidRDefault="00772B1E">
      <w:pPr>
        <w:rPr>
          <w:rFonts w:ascii="Times New Roman" w:hAnsi="Times New Roman"/>
        </w:rPr>
      </w:pPr>
    </w:p>
    <w:p w:rsidR="00772B1E" w:rsidRDefault="00B42D25" w:rsidP="002A4BDD">
      <w:pPr>
        <w:jc w:val="center"/>
        <w:rPr>
          <w:rFonts w:ascii="Times New Roman" w:hAnsi="Times New Roman"/>
        </w:rPr>
      </w:pPr>
      <w:r>
        <w:rPr>
          <w:noProof/>
          <w:lang w:bidi="ar-SA"/>
        </w:rPr>
        <w:drawing>
          <wp:inline distT="0" distB="0" distL="0" distR="0">
            <wp:extent cx="1758950" cy="1809990"/>
            <wp:effectExtent l="0" t="0" r="0" b="0"/>
            <wp:docPr id="5" name="Picture 5" descr="http://drydredgers.org/fossil_id/e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rydredgers.org/fossil_id/e1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0759" cy="1832432"/>
                    </a:xfrm>
                    <a:prstGeom prst="rect">
                      <a:avLst/>
                    </a:prstGeom>
                    <a:noFill/>
                    <a:ln>
                      <a:noFill/>
                    </a:ln>
                  </pic:spPr>
                </pic:pic>
              </a:graphicData>
            </a:graphic>
          </wp:inline>
        </w:drawing>
      </w:r>
    </w:p>
    <w:p w:rsidR="00772B1E" w:rsidRPr="00284E41" w:rsidRDefault="00284E41" w:rsidP="00284E41">
      <w:pPr>
        <w:spacing w:before="120"/>
        <w:jc w:val="center"/>
        <w:rPr>
          <w:rFonts w:ascii="Times New Roman" w:hAnsi="Times New Roman"/>
          <w:sz w:val="20"/>
          <w:szCs w:val="20"/>
        </w:rPr>
      </w:pPr>
      <w:r w:rsidRPr="00284E41">
        <w:rPr>
          <w:rFonts w:ascii="Times New Roman" w:hAnsi="Times New Roman"/>
          <w:sz w:val="20"/>
          <w:szCs w:val="20"/>
        </w:rPr>
        <w:t xml:space="preserve">Fig. 2. </w:t>
      </w:r>
      <w:r w:rsidR="002A4BDD" w:rsidRPr="00284E41">
        <w:rPr>
          <w:rFonts w:ascii="Times New Roman" w:hAnsi="Times New Roman"/>
          <w:sz w:val="20"/>
          <w:szCs w:val="20"/>
        </w:rPr>
        <w:t xml:space="preserve">Oral view of an </w:t>
      </w:r>
      <w:proofErr w:type="spellStart"/>
      <w:r w:rsidR="002A4BDD" w:rsidRPr="00284E41">
        <w:rPr>
          <w:rFonts w:ascii="Times New Roman" w:hAnsi="Times New Roman"/>
          <w:sz w:val="20"/>
          <w:szCs w:val="20"/>
        </w:rPr>
        <w:t>edrioasteroid</w:t>
      </w:r>
      <w:proofErr w:type="spellEnd"/>
      <w:r w:rsidR="002A4BDD" w:rsidRPr="00284E41">
        <w:rPr>
          <w:rFonts w:ascii="Times New Roman" w:hAnsi="Times New Roman"/>
          <w:sz w:val="20"/>
          <w:szCs w:val="20"/>
        </w:rPr>
        <w:t>, showing fringing plates used in hard-substrate attachment.</w:t>
      </w:r>
    </w:p>
    <w:p w:rsidR="00827F77" w:rsidRDefault="00827F77" w:rsidP="002A4BDD">
      <w:pPr>
        <w:jc w:val="center"/>
        <w:rPr>
          <w:rFonts w:ascii="Times New Roman" w:hAnsi="Times New Roman"/>
        </w:rPr>
      </w:pPr>
      <w:r>
        <w:rPr>
          <w:rFonts w:ascii="Times New Roman" w:hAnsi="Times New Roman"/>
          <w:noProof/>
          <w:lang w:bidi="ar-SA"/>
        </w:rPr>
        <w:lastRenderedPageBreak/>
        <w:drawing>
          <wp:inline distT="0" distB="0" distL="0" distR="0">
            <wp:extent cx="3041650" cy="24679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rio_plat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3669" cy="2477682"/>
                    </a:xfrm>
                    <a:prstGeom prst="rect">
                      <a:avLst/>
                    </a:prstGeom>
                  </pic:spPr>
                </pic:pic>
              </a:graphicData>
            </a:graphic>
          </wp:inline>
        </w:drawing>
      </w:r>
    </w:p>
    <w:p w:rsidR="00772B1E" w:rsidRPr="00284E41" w:rsidRDefault="00284E41" w:rsidP="00284E41">
      <w:pPr>
        <w:spacing w:before="120"/>
        <w:jc w:val="center"/>
        <w:rPr>
          <w:rFonts w:ascii="Times New Roman" w:hAnsi="Times New Roman"/>
          <w:sz w:val="20"/>
          <w:szCs w:val="20"/>
        </w:rPr>
      </w:pPr>
      <w:r w:rsidRPr="00284E41">
        <w:rPr>
          <w:rFonts w:ascii="Times New Roman" w:hAnsi="Times New Roman"/>
          <w:sz w:val="20"/>
          <w:szCs w:val="20"/>
        </w:rPr>
        <w:t xml:space="preserve">Fig. 3. Width of </w:t>
      </w:r>
      <w:proofErr w:type="spellStart"/>
      <w:r w:rsidRPr="00284E41">
        <w:rPr>
          <w:rFonts w:ascii="Times New Roman" w:hAnsi="Times New Roman"/>
          <w:sz w:val="20"/>
          <w:szCs w:val="20"/>
        </w:rPr>
        <w:t>edrioasteroid</w:t>
      </w:r>
      <w:proofErr w:type="spellEnd"/>
      <w:r w:rsidRPr="00284E41">
        <w:rPr>
          <w:rFonts w:ascii="Times New Roman" w:hAnsi="Times New Roman"/>
          <w:sz w:val="20"/>
          <w:szCs w:val="20"/>
        </w:rPr>
        <w:t xml:space="preserve"> fringing plates in Cambrian specimens.</w:t>
      </w:r>
    </w:p>
    <w:p w:rsidR="00284E41" w:rsidRDefault="00284E41">
      <w:pPr>
        <w:rPr>
          <w:rFonts w:ascii="Times New Roman" w:hAnsi="Times New Roman"/>
        </w:rPr>
      </w:pPr>
    </w:p>
    <w:p w:rsidR="00827F77" w:rsidRDefault="002A4BDD">
      <w:pPr>
        <w:rPr>
          <w:rFonts w:ascii="Times New Roman" w:hAnsi="Times New Roman"/>
        </w:rPr>
      </w:pPr>
      <w:r>
        <w:rPr>
          <w:rFonts w:ascii="Times New Roman" w:hAnsi="Times New Roman"/>
        </w:rPr>
        <w:t xml:space="preserve">4. Based on the data </w:t>
      </w:r>
      <w:r w:rsidR="00284E41">
        <w:rPr>
          <w:rFonts w:ascii="Times New Roman" w:hAnsi="Times New Roman"/>
        </w:rPr>
        <w:t>in figure 3</w:t>
      </w:r>
      <w:r>
        <w:rPr>
          <w:rFonts w:ascii="Times New Roman" w:hAnsi="Times New Roman"/>
        </w:rPr>
        <w:t xml:space="preserve">, did </w:t>
      </w:r>
      <w:proofErr w:type="spellStart"/>
      <w:r>
        <w:rPr>
          <w:rFonts w:ascii="Times New Roman" w:hAnsi="Times New Roman"/>
        </w:rPr>
        <w:t>edrioasteroids</w:t>
      </w:r>
      <w:proofErr w:type="spellEnd"/>
      <w:r>
        <w:rPr>
          <w:rFonts w:ascii="Times New Roman" w:hAnsi="Times New Roman"/>
        </w:rPr>
        <w:t xml:space="preserve"> show a directional, driven trend towards increased fringing plate width (indicative of a lifestyle shift from firm to hard substrate attachment), or are the data consistent with a random walk? Justify your answer.</w:t>
      </w:r>
    </w:p>
    <w:p w:rsidR="00827F77" w:rsidRDefault="00827F77">
      <w:pPr>
        <w:rPr>
          <w:rFonts w:ascii="Times New Roman" w:hAnsi="Times New Roman"/>
        </w:rPr>
      </w:pPr>
    </w:p>
    <w:p w:rsidR="00827F77" w:rsidRDefault="00827F77">
      <w:pPr>
        <w:rPr>
          <w:rFonts w:ascii="Times New Roman" w:hAnsi="Times New Roman"/>
        </w:rPr>
      </w:pPr>
    </w:p>
    <w:p w:rsidR="00827F77" w:rsidRDefault="002A4BDD">
      <w:pPr>
        <w:rPr>
          <w:rFonts w:ascii="Times New Roman" w:hAnsi="Times New Roman"/>
        </w:rPr>
      </w:pPr>
      <w:r>
        <w:rPr>
          <w:rFonts w:ascii="Times New Roman" w:hAnsi="Times New Roman"/>
          <w:u w:val="single"/>
        </w:rPr>
        <w:t>Part 4: Long-term size trends</w:t>
      </w:r>
    </w:p>
    <w:p w:rsidR="002A4BDD" w:rsidRPr="002A4BDD" w:rsidRDefault="002A4BDD">
      <w:pPr>
        <w:rPr>
          <w:rFonts w:ascii="Times New Roman" w:hAnsi="Times New Roman"/>
        </w:rPr>
      </w:pPr>
    </w:p>
    <w:p w:rsidR="00245A57" w:rsidRPr="00AC4B54" w:rsidRDefault="00284E41">
      <w:pPr>
        <w:rPr>
          <w:rFonts w:ascii="Times New Roman" w:hAnsi="Times New Roman"/>
        </w:rPr>
      </w:pPr>
      <w:r>
        <w:rPr>
          <w:rFonts w:ascii="Times New Roman" w:hAnsi="Times New Roman"/>
        </w:rPr>
        <w:t>Figure 4</w:t>
      </w:r>
      <w:r w:rsidR="00245A57" w:rsidRPr="00AC4B54">
        <w:rPr>
          <w:rFonts w:ascii="Times New Roman" w:hAnsi="Times New Roman"/>
        </w:rPr>
        <w:t xml:space="preserve"> shows the trend in maximum body size over</w:t>
      </w:r>
      <w:r w:rsidR="007F6AA4">
        <w:rPr>
          <w:rFonts w:ascii="Times New Roman" w:hAnsi="Times New Roman"/>
        </w:rPr>
        <w:t xml:space="preserve"> the history of life on Earth. </w:t>
      </w:r>
      <w:r w:rsidR="00245A57" w:rsidRPr="00AC4B54">
        <w:rPr>
          <w:rFonts w:ascii="Times New Roman" w:hAnsi="Times New Roman"/>
        </w:rPr>
        <w:t>Each point represents the largest known organism at a given time in Earth history, from bacteria in the Archean to v</w:t>
      </w:r>
      <w:r w:rsidR="007F6AA4">
        <w:rPr>
          <w:rFonts w:ascii="Times New Roman" w:hAnsi="Times New Roman"/>
        </w:rPr>
        <w:t xml:space="preserve">ertebrates in the Phanerozoic. </w:t>
      </w:r>
      <w:r w:rsidR="00245A57" w:rsidRPr="00AC4B54">
        <w:rPr>
          <w:rFonts w:ascii="Times New Roman" w:hAnsi="Times New Roman"/>
        </w:rPr>
        <w:t xml:space="preserve">Note that adjacent points </w:t>
      </w:r>
      <w:r w:rsidR="00245A57" w:rsidRPr="00AC4B54">
        <w:rPr>
          <w:rFonts w:ascii="Times New Roman" w:hAnsi="Times New Roman"/>
          <w:u w:val="single"/>
        </w:rPr>
        <w:t>do not</w:t>
      </w:r>
      <w:r w:rsidR="00245A57" w:rsidRPr="00AC4B54">
        <w:rPr>
          <w:rFonts w:ascii="Times New Roman" w:hAnsi="Times New Roman"/>
        </w:rPr>
        <w:t xml:space="preserve"> reflect ancestor-descendant pairs.</w:t>
      </w:r>
    </w:p>
    <w:p w:rsidR="00265F18" w:rsidRDefault="00265F18" w:rsidP="001B2CCC">
      <w:pPr>
        <w:jc w:val="center"/>
        <w:rPr>
          <w:rFonts w:ascii="Times New Roman" w:hAnsi="Times New Roman"/>
        </w:rPr>
      </w:pPr>
      <w:r w:rsidRPr="00AC4B54">
        <w:rPr>
          <w:rFonts w:ascii="Times New Roman" w:hAnsi="Times New Roman"/>
          <w:noProof/>
          <w:lang w:bidi="ar-SA"/>
        </w:rPr>
        <w:drawing>
          <wp:inline distT="0" distB="0" distL="0" distR="0">
            <wp:extent cx="4152900" cy="3030416"/>
            <wp:effectExtent l="0" t="0" r="0" b="0"/>
            <wp:docPr id="3" name="Picture 0" descr="Body size tr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size trend.jpg"/>
                    <pic:cNvPicPr/>
                  </pic:nvPicPr>
                  <pic:blipFill>
                    <a:blip r:embed="rId8" cstate="print"/>
                    <a:stretch>
                      <a:fillRect/>
                    </a:stretch>
                  </pic:blipFill>
                  <pic:spPr>
                    <a:xfrm>
                      <a:off x="0" y="0"/>
                      <a:ext cx="4152900" cy="3030416"/>
                    </a:xfrm>
                    <a:prstGeom prst="rect">
                      <a:avLst/>
                    </a:prstGeom>
                  </pic:spPr>
                </pic:pic>
              </a:graphicData>
            </a:graphic>
          </wp:inline>
        </w:drawing>
      </w:r>
    </w:p>
    <w:p w:rsidR="00284E41" w:rsidRPr="00284E41" w:rsidRDefault="00284E41" w:rsidP="00284E41">
      <w:pPr>
        <w:spacing w:before="120"/>
        <w:jc w:val="center"/>
        <w:rPr>
          <w:rFonts w:ascii="Times New Roman" w:hAnsi="Times New Roman"/>
          <w:sz w:val="20"/>
          <w:szCs w:val="20"/>
        </w:rPr>
      </w:pPr>
      <w:r w:rsidRPr="00284E41">
        <w:rPr>
          <w:rFonts w:ascii="Times New Roman" w:hAnsi="Times New Roman"/>
          <w:sz w:val="20"/>
          <w:szCs w:val="20"/>
        </w:rPr>
        <w:t>Fig. 4. Size of the largest organisms over the history of life. Adjacent points are not ancestor-descendant pairs.</w:t>
      </w:r>
    </w:p>
    <w:p w:rsidR="00265F18" w:rsidRPr="002A4BDD" w:rsidRDefault="002A4BDD" w:rsidP="002A4BDD">
      <w:pPr>
        <w:rPr>
          <w:rFonts w:ascii="Times New Roman" w:hAnsi="Times New Roman"/>
        </w:rPr>
      </w:pPr>
      <w:r>
        <w:rPr>
          <w:rFonts w:ascii="Times New Roman" w:hAnsi="Times New Roman"/>
        </w:rPr>
        <w:lastRenderedPageBreak/>
        <w:t xml:space="preserve">5. </w:t>
      </w:r>
      <w:r w:rsidR="00245A57" w:rsidRPr="002A4BDD">
        <w:rPr>
          <w:rFonts w:ascii="Times New Roman" w:hAnsi="Times New Roman"/>
        </w:rPr>
        <w:t xml:space="preserve">Do you think that the pattern of increasing maximum body size over time is a bounded random walk or a </w:t>
      </w:r>
      <w:r w:rsidR="0096390D" w:rsidRPr="002A4BDD">
        <w:rPr>
          <w:rFonts w:ascii="Times New Roman" w:hAnsi="Times New Roman"/>
        </w:rPr>
        <w:t>directional</w:t>
      </w:r>
      <w:r>
        <w:rPr>
          <w:rFonts w:ascii="Times New Roman" w:hAnsi="Times New Roman"/>
        </w:rPr>
        <w:t>,</w:t>
      </w:r>
      <w:r w:rsidR="0096390D" w:rsidRPr="002A4BDD">
        <w:rPr>
          <w:rFonts w:ascii="Times New Roman" w:hAnsi="Times New Roman"/>
        </w:rPr>
        <w:t xml:space="preserve"> </w:t>
      </w:r>
      <w:r>
        <w:rPr>
          <w:rFonts w:ascii="Times New Roman" w:hAnsi="Times New Roman"/>
        </w:rPr>
        <w:t xml:space="preserve">driven trend? </w:t>
      </w:r>
      <w:r w:rsidR="00453C24" w:rsidRPr="002A4BDD">
        <w:rPr>
          <w:rFonts w:ascii="Times New Roman" w:hAnsi="Times New Roman"/>
        </w:rPr>
        <w:t>Why</w:t>
      </w:r>
      <w:r w:rsidR="00245A57" w:rsidRPr="002A4BDD">
        <w:rPr>
          <w:rFonts w:ascii="Times New Roman" w:hAnsi="Times New Roman"/>
        </w:rPr>
        <w:t>?</w:t>
      </w:r>
    </w:p>
    <w:p w:rsidR="00245A57" w:rsidRPr="00C339D7" w:rsidRDefault="00245A57" w:rsidP="00C339D7">
      <w:pPr>
        <w:rPr>
          <w:rFonts w:ascii="Times New Roman" w:hAnsi="Times New Roman"/>
        </w:rPr>
      </w:pPr>
    </w:p>
    <w:p w:rsidR="00245A57" w:rsidRDefault="00245A57" w:rsidP="00C339D7">
      <w:pPr>
        <w:rPr>
          <w:rFonts w:ascii="Times New Roman" w:hAnsi="Times New Roman"/>
        </w:rPr>
      </w:pPr>
    </w:p>
    <w:p w:rsidR="00C339D7" w:rsidRDefault="00C339D7" w:rsidP="00C339D7">
      <w:pPr>
        <w:rPr>
          <w:rFonts w:ascii="Times New Roman" w:hAnsi="Times New Roman"/>
        </w:rPr>
      </w:pPr>
      <w:r>
        <w:rPr>
          <w:rFonts w:ascii="Times New Roman" w:hAnsi="Times New Roman"/>
          <w:u w:val="single"/>
        </w:rPr>
        <w:t xml:space="preserve">Part </w:t>
      </w:r>
      <w:r w:rsidR="002F2BD3">
        <w:rPr>
          <w:rFonts w:ascii="Times New Roman" w:hAnsi="Times New Roman"/>
          <w:u w:val="single"/>
        </w:rPr>
        <w:t>5</w:t>
      </w:r>
      <w:r>
        <w:rPr>
          <w:rFonts w:ascii="Times New Roman" w:hAnsi="Times New Roman"/>
          <w:u w:val="single"/>
        </w:rPr>
        <w:t xml:space="preserve">: </w:t>
      </w:r>
      <w:r w:rsidR="00284E41">
        <w:rPr>
          <w:rFonts w:ascii="Times New Roman" w:hAnsi="Times New Roman"/>
          <w:u w:val="single"/>
        </w:rPr>
        <w:t>Model comparison</w:t>
      </w:r>
    </w:p>
    <w:p w:rsidR="00284E41" w:rsidRDefault="00284E41" w:rsidP="00C339D7">
      <w:pPr>
        <w:rPr>
          <w:rFonts w:ascii="Times New Roman" w:hAnsi="Times New Roman"/>
        </w:rPr>
      </w:pPr>
    </w:p>
    <w:p w:rsidR="00284E41" w:rsidRDefault="00284E41" w:rsidP="00C339D7">
      <w:pPr>
        <w:rPr>
          <w:rFonts w:ascii="Times New Roman" w:hAnsi="Times New Roman"/>
        </w:rPr>
      </w:pPr>
      <w:r>
        <w:rPr>
          <w:rFonts w:ascii="Times New Roman" w:hAnsi="Times New Roman"/>
        </w:rPr>
        <w:t>In reality, trends in size or morphology rarely correspond exactly to a random walk, driven trend, or to stasis. Assessing trends actually requires statistical methods (“maximum likelihood analysis”) to determine the best fit. You don’t need to know about those methods, but this section applies the tests to a few datasets so you can see how this type of analysis would really be done.</w:t>
      </w:r>
    </w:p>
    <w:p w:rsidR="00284E41" w:rsidRDefault="00284E41" w:rsidP="00C339D7">
      <w:pPr>
        <w:rPr>
          <w:rFonts w:ascii="Times New Roman" w:hAnsi="Times New Roman"/>
        </w:rPr>
      </w:pPr>
    </w:p>
    <w:p w:rsidR="00284E41" w:rsidRPr="00284E41" w:rsidRDefault="00284E41" w:rsidP="00C339D7">
      <w:pPr>
        <w:rPr>
          <w:rFonts w:ascii="Times New Roman" w:hAnsi="Times New Roman"/>
        </w:rPr>
      </w:pPr>
      <w:r>
        <w:rPr>
          <w:rFonts w:ascii="Times New Roman" w:hAnsi="Times New Roman"/>
        </w:rPr>
        <w:t xml:space="preserve">Dataset 1 includes measurements of </w:t>
      </w:r>
      <w:proofErr w:type="spellStart"/>
      <w:r>
        <w:rPr>
          <w:rFonts w:ascii="Times New Roman" w:hAnsi="Times New Roman"/>
        </w:rPr>
        <w:t>denticle</w:t>
      </w:r>
      <w:proofErr w:type="spellEnd"/>
      <w:r>
        <w:rPr>
          <w:rFonts w:ascii="Times New Roman" w:hAnsi="Times New Roman"/>
        </w:rPr>
        <w:t xml:space="preserve"> spacing and </w:t>
      </w:r>
      <w:proofErr w:type="spellStart"/>
      <w:r>
        <w:rPr>
          <w:rFonts w:ascii="Times New Roman" w:hAnsi="Times New Roman"/>
        </w:rPr>
        <w:t>denticle</w:t>
      </w:r>
      <w:proofErr w:type="spellEnd"/>
      <w:r>
        <w:rPr>
          <w:rFonts w:ascii="Times New Roman" w:hAnsi="Times New Roman"/>
        </w:rPr>
        <w:t xml:space="preserve"> height from </w:t>
      </w:r>
      <w:proofErr w:type="spellStart"/>
      <w:r>
        <w:rPr>
          <w:rFonts w:ascii="Times New Roman" w:hAnsi="Times New Roman"/>
        </w:rPr>
        <w:t>conodont</w:t>
      </w:r>
      <w:proofErr w:type="spellEnd"/>
      <w:r>
        <w:rPr>
          <w:rFonts w:ascii="Times New Roman" w:hAnsi="Times New Roman"/>
        </w:rPr>
        <w:t xml:space="preserve"> elements (Fig. 6). Dataset 2 includes counts of the number of chambers per individual and the width of the aperture in planktonic foraminifera (Fig. 7).</w:t>
      </w:r>
      <w:r w:rsidR="001126BF">
        <w:rPr>
          <w:rFonts w:ascii="Times New Roman" w:hAnsi="Times New Roman"/>
        </w:rPr>
        <w:t xml:space="preserve"> Those datasets were originally interpreted as examples of phyletic gradualism.</w:t>
      </w:r>
    </w:p>
    <w:p w:rsidR="00CF1CE0" w:rsidRPr="00C339D7" w:rsidRDefault="00CF1CE0" w:rsidP="00C339D7">
      <w:pPr>
        <w:rPr>
          <w:rFonts w:ascii="Times New Roman" w:hAnsi="Times New Roman"/>
        </w:rPr>
      </w:pPr>
    </w:p>
    <w:p w:rsidR="002F2BD3" w:rsidRDefault="00CF1CE0" w:rsidP="002F2BD3">
      <w:pPr>
        <w:pStyle w:val="ListParagraph"/>
        <w:ind w:left="0"/>
        <w:jc w:val="center"/>
        <w:rPr>
          <w:rFonts w:ascii="Times New Roman" w:hAnsi="Times New Roman"/>
          <w:noProof/>
          <w:lang w:bidi="ar-SA"/>
        </w:rPr>
      </w:pPr>
      <w:r w:rsidRPr="00AC4B54">
        <w:rPr>
          <w:rFonts w:ascii="Times New Roman" w:hAnsi="Times New Roman"/>
          <w:noProof/>
          <w:lang w:bidi="ar-SA"/>
        </w:rPr>
        <w:drawing>
          <wp:inline distT="0" distB="0" distL="0" distR="0" wp14:anchorId="1713BA05" wp14:editId="7B2CBE8A">
            <wp:extent cx="2038350" cy="144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090" t="38176" r="9616" b="18708"/>
                    <a:stretch/>
                  </pic:blipFill>
                  <pic:spPr bwMode="auto">
                    <a:xfrm>
                      <a:off x="0" y="0"/>
                      <a:ext cx="2038350" cy="1441450"/>
                    </a:xfrm>
                    <a:prstGeom prst="rect">
                      <a:avLst/>
                    </a:prstGeom>
                    <a:ln>
                      <a:noFill/>
                    </a:ln>
                    <a:extLst>
                      <a:ext uri="{53640926-AAD7-44D8-BBD7-CCE9431645EC}">
                        <a14:shadowObscured xmlns:a14="http://schemas.microsoft.com/office/drawing/2010/main"/>
                      </a:ext>
                    </a:extLst>
                  </pic:spPr>
                </pic:pic>
              </a:graphicData>
            </a:graphic>
          </wp:inline>
        </w:drawing>
      </w:r>
    </w:p>
    <w:p w:rsidR="002F2BD3" w:rsidRPr="002F2BD3" w:rsidRDefault="002F2BD3" w:rsidP="002F2BD3">
      <w:pPr>
        <w:pStyle w:val="ListParagraph"/>
        <w:ind w:left="0"/>
        <w:jc w:val="center"/>
        <w:rPr>
          <w:rFonts w:ascii="Times New Roman" w:hAnsi="Times New Roman"/>
          <w:sz w:val="20"/>
          <w:szCs w:val="20"/>
        </w:rPr>
      </w:pPr>
      <w:r w:rsidRPr="002F2BD3">
        <w:rPr>
          <w:rFonts w:ascii="Times New Roman" w:hAnsi="Times New Roman"/>
          <w:sz w:val="20"/>
          <w:szCs w:val="20"/>
        </w:rPr>
        <w:t xml:space="preserve">Fig. 6. </w:t>
      </w:r>
      <w:proofErr w:type="spellStart"/>
      <w:r>
        <w:rPr>
          <w:rFonts w:ascii="Times New Roman" w:hAnsi="Times New Roman"/>
          <w:sz w:val="20"/>
          <w:szCs w:val="20"/>
        </w:rPr>
        <w:t>Conodont</w:t>
      </w:r>
      <w:proofErr w:type="spellEnd"/>
      <w:r>
        <w:rPr>
          <w:rFonts w:ascii="Times New Roman" w:hAnsi="Times New Roman"/>
          <w:sz w:val="20"/>
          <w:szCs w:val="20"/>
        </w:rPr>
        <w:t xml:space="preserve"> element showing </w:t>
      </w:r>
      <w:proofErr w:type="spellStart"/>
      <w:r>
        <w:rPr>
          <w:rFonts w:ascii="Times New Roman" w:hAnsi="Times New Roman"/>
          <w:sz w:val="20"/>
          <w:szCs w:val="20"/>
        </w:rPr>
        <w:t>denticles</w:t>
      </w:r>
      <w:proofErr w:type="spellEnd"/>
      <w:r>
        <w:rPr>
          <w:rFonts w:ascii="Times New Roman" w:hAnsi="Times New Roman"/>
          <w:sz w:val="20"/>
          <w:szCs w:val="20"/>
        </w:rPr>
        <w:t xml:space="preserve"> (serrations in lateral view, right) and height of the largest </w:t>
      </w:r>
      <w:proofErr w:type="spellStart"/>
      <w:r>
        <w:rPr>
          <w:rFonts w:ascii="Times New Roman" w:hAnsi="Times New Roman"/>
          <w:sz w:val="20"/>
          <w:szCs w:val="20"/>
        </w:rPr>
        <w:t>denticle</w:t>
      </w:r>
      <w:proofErr w:type="spellEnd"/>
      <w:r>
        <w:rPr>
          <w:rFonts w:ascii="Times New Roman" w:hAnsi="Times New Roman"/>
          <w:sz w:val="20"/>
          <w:szCs w:val="20"/>
        </w:rPr>
        <w:t xml:space="preserve"> (</w:t>
      </w:r>
      <w:proofErr w:type="spellStart"/>
      <w:r>
        <w:rPr>
          <w:rFonts w:ascii="Times New Roman" w:hAnsi="Times New Roman"/>
          <w:sz w:val="20"/>
          <w:szCs w:val="20"/>
        </w:rPr>
        <w:t>Hb</w:t>
      </w:r>
      <w:proofErr w:type="spellEnd"/>
      <w:r>
        <w:rPr>
          <w:rFonts w:ascii="Times New Roman" w:hAnsi="Times New Roman"/>
          <w:sz w:val="20"/>
          <w:szCs w:val="20"/>
        </w:rPr>
        <w:t>)</w:t>
      </w:r>
    </w:p>
    <w:p w:rsidR="002F2BD3" w:rsidRDefault="002F2BD3" w:rsidP="002F2BD3">
      <w:pPr>
        <w:pStyle w:val="ListParagraph"/>
        <w:ind w:left="0"/>
        <w:rPr>
          <w:rFonts w:ascii="Times New Roman" w:hAnsi="Times New Roman"/>
          <w:noProof/>
          <w:lang w:bidi="ar-SA"/>
        </w:rPr>
      </w:pPr>
    </w:p>
    <w:p w:rsidR="00CF1CE0" w:rsidRPr="002F2BD3" w:rsidRDefault="00C339D7" w:rsidP="002F2BD3">
      <w:pPr>
        <w:pStyle w:val="ListParagraph"/>
        <w:ind w:left="0"/>
        <w:jc w:val="center"/>
        <w:rPr>
          <w:rFonts w:ascii="Times New Roman" w:hAnsi="Times New Roman"/>
          <w:noProof/>
          <w:lang w:bidi="ar-SA"/>
        </w:rPr>
      </w:pPr>
      <w:r w:rsidRPr="00AC4B54">
        <w:rPr>
          <w:noProof/>
          <w:lang w:bidi="ar-SA"/>
        </w:rPr>
        <w:drawing>
          <wp:inline distT="0" distB="0" distL="0" distR="0" wp14:anchorId="0D29DCF7" wp14:editId="1A0EAF33">
            <wp:extent cx="2193313"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am_photo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5910" cy="1169783"/>
                    </a:xfrm>
                    <a:prstGeom prst="rect">
                      <a:avLst/>
                    </a:prstGeom>
                  </pic:spPr>
                </pic:pic>
              </a:graphicData>
            </a:graphic>
          </wp:inline>
        </w:drawing>
      </w:r>
    </w:p>
    <w:p w:rsidR="00CF1CE0" w:rsidRPr="002F2BD3" w:rsidRDefault="002F2BD3" w:rsidP="002F2BD3">
      <w:pPr>
        <w:pStyle w:val="ListParagraph"/>
        <w:ind w:left="0"/>
        <w:jc w:val="center"/>
        <w:rPr>
          <w:rFonts w:ascii="Times New Roman" w:hAnsi="Times New Roman"/>
          <w:sz w:val="20"/>
          <w:szCs w:val="20"/>
        </w:rPr>
      </w:pPr>
      <w:r w:rsidRPr="002F2BD3">
        <w:rPr>
          <w:rFonts w:ascii="Times New Roman" w:hAnsi="Times New Roman"/>
          <w:sz w:val="20"/>
          <w:szCs w:val="20"/>
        </w:rPr>
        <w:t xml:space="preserve">Fig. 7. </w:t>
      </w:r>
      <w:r>
        <w:rPr>
          <w:rFonts w:ascii="Times New Roman" w:hAnsi="Times New Roman"/>
          <w:sz w:val="20"/>
          <w:szCs w:val="20"/>
        </w:rPr>
        <w:t xml:space="preserve">Planktonic </w:t>
      </w:r>
      <w:proofErr w:type="gramStart"/>
      <w:r>
        <w:rPr>
          <w:rFonts w:ascii="Times New Roman" w:hAnsi="Times New Roman"/>
          <w:sz w:val="20"/>
          <w:szCs w:val="20"/>
        </w:rPr>
        <w:t>foraminifera</w:t>
      </w:r>
      <w:proofErr w:type="gramEnd"/>
      <w:r>
        <w:rPr>
          <w:rFonts w:ascii="Times New Roman" w:hAnsi="Times New Roman"/>
          <w:sz w:val="20"/>
          <w:szCs w:val="20"/>
        </w:rPr>
        <w:t xml:space="preserve"> specimens, composed of multiple chambers with an aperture.</w:t>
      </w:r>
    </w:p>
    <w:p w:rsidR="00CF1CE0" w:rsidRDefault="00CF1CE0" w:rsidP="002F2BD3">
      <w:pPr>
        <w:rPr>
          <w:rFonts w:ascii="Times New Roman" w:hAnsi="Times New Roman"/>
        </w:rPr>
      </w:pPr>
    </w:p>
    <w:p w:rsidR="002F2BD3" w:rsidRDefault="00613F55" w:rsidP="002F2BD3">
      <w:pPr>
        <w:rPr>
          <w:rFonts w:ascii="Times New Roman" w:hAnsi="Times New Roman"/>
        </w:rPr>
      </w:pPr>
      <w:r>
        <w:rPr>
          <w:rFonts w:ascii="Times New Roman" w:hAnsi="Times New Roman"/>
        </w:rPr>
        <w:t xml:space="preserve">In </w:t>
      </w:r>
      <w:proofErr w:type="spellStart"/>
      <w:r>
        <w:rPr>
          <w:rFonts w:ascii="Times New Roman" w:hAnsi="Times New Roman"/>
        </w:rPr>
        <w:t>RStudio</w:t>
      </w:r>
      <w:proofErr w:type="spellEnd"/>
      <w:r>
        <w:rPr>
          <w:rFonts w:ascii="Times New Roman" w:hAnsi="Times New Roman"/>
        </w:rPr>
        <w:t xml:space="preserve">, run step 4 to load the </w:t>
      </w:r>
      <w:proofErr w:type="spellStart"/>
      <w:r>
        <w:rPr>
          <w:rFonts w:ascii="Times New Roman" w:hAnsi="Times New Roman"/>
        </w:rPr>
        <w:t>conodont</w:t>
      </w:r>
      <w:proofErr w:type="spellEnd"/>
      <w:r>
        <w:rPr>
          <w:rFonts w:ascii="Times New Roman" w:hAnsi="Times New Roman"/>
        </w:rPr>
        <w:t xml:space="preserve"> and </w:t>
      </w:r>
      <w:proofErr w:type="spellStart"/>
      <w:r>
        <w:rPr>
          <w:rFonts w:ascii="Times New Roman" w:hAnsi="Times New Roman"/>
        </w:rPr>
        <w:t>foram</w:t>
      </w:r>
      <w:proofErr w:type="spellEnd"/>
      <w:r>
        <w:rPr>
          <w:rFonts w:ascii="Times New Roman" w:hAnsi="Times New Roman"/>
        </w:rPr>
        <w:t xml:space="preserve"> datasets.</w:t>
      </w:r>
    </w:p>
    <w:p w:rsidR="00613F55" w:rsidRDefault="00613F55" w:rsidP="002F2BD3">
      <w:pPr>
        <w:rPr>
          <w:rFonts w:ascii="Times New Roman" w:hAnsi="Times New Roman"/>
        </w:rPr>
      </w:pPr>
    </w:p>
    <w:p w:rsidR="00613F55" w:rsidRDefault="001126BF" w:rsidP="002F2BD3">
      <w:pPr>
        <w:rPr>
          <w:rFonts w:ascii="Times New Roman" w:hAnsi="Times New Roman"/>
        </w:rPr>
      </w:pPr>
      <w:r>
        <w:rPr>
          <w:rFonts w:ascii="Times New Roman" w:hAnsi="Times New Roman"/>
        </w:rPr>
        <w:t xml:space="preserve">Run steps 5-8. For each step, examine the graph and determine qualitatively whether the trend looks like a random walk, driven trend, or stasis. The last command of each step will output the maximum likelihood results; of all of the statistics, you only need to note the </w:t>
      </w:r>
      <w:proofErr w:type="spellStart"/>
      <w:r>
        <w:rPr>
          <w:rFonts w:ascii="Times New Roman" w:hAnsi="Times New Roman"/>
        </w:rPr>
        <w:t>Akaike</w:t>
      </w:r>
      <w:proofErr w:type="spellEnd"/>
      <w:r>
        <w:rPr>
          <w:rFonts w:ascii="Times New Roman" w:hAnsi="Times New Roman"/>
        </w:rPr>
        <w:t xml:space="preserve"> weights in the right column. They sum to 1 and indicate the proportion of support assigned to each model (GRW is directional evolution, URW is an unbiased random walk, and stasis is obviously stasis). The model with the highest </w:t>
      </w:r>
      <w:proofErr w:type="spellStart"/>
      <w:r>
        <w:rPr>
          <w:rFonts w:ascii="Times New Roman" w:hAnsi="Times New Roman"/>
        </w:rPr>
        <w:t>Akaike</w:t>
      </w:r>
      <w:proofErr w:type="spellEnd"/>
      <w:r>
        <w:rPr>
          <w:rFonts w:ascii="Times New Roman" w:hAnsi="Times New Roman"/>
        </w:rPr>
        <w:t xml:space="preserve"> weights is the best explanation of the data.</w:t>
      </w:r>
    </w:p>
    <w:p w:rsidR="001126BF" w:rsidRDefault="001126BF" w:rsidP="002F2BD3">
      <w:pPr>
        <w:rPr>
          <w:rFonts w:ascii="Times New Roman" w:hAnsi="Times New Roman"/>
        </w:rPr>
      </w:pPr>
    </w:p>
    <w:p w:rsidR="001126BF" w:rsidRPr="002F2BD3" w:rsidRDefault="001126BF" w:rsidP="002F2BD3">
      <w:pPr>
        <w:rPr>
          <w:rFonts w:ascii="Times New Roman" w:hAnsi="Times New Roman"/>
        </w:rPr>
      </w:pPr>
      <w:r>
        <w:rPr>
          <w:rFonts w:ascii="Times New Roman" w:hAnsi="Times New Roman"/>
        </w:rPr>
        <w:t xml:space="preserve">6. </w:t>
      </w:r>
      <w:r w:rsidR="002641D8">
        <w:rPr>
          <w:rFonts w:ascii="Times New Roman" w:hAnsi="Times New Roman"/>
        </w:rPr>
        <w:t>All four datasets were originally interpreted as evidence for phyletic gradualism (a directional, driven trend). What do the statistical results say about each?</w:t>
      </w:r>
    </w:p>
    <w:sectPr w:rsidR="001126BF" w:rsidRPr="002F2BD3" w:rsidSect="00265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94A7E"/>
    <w:multiLevelType w:val="hybridMultilevel"/>
    <w:tmpl w:val="E2DC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6F5251"/>
    <w:rsid w:val="000622A8"/>
    <w:rsid w:val="000643BE"/>
    <w:rsid w:val="00083956"/>
    <w:rsid w:val="000A1B41"/>
    <w:rsid w:val="000D5FCE"/>
    <w:rsid w:val="001126BF"/>
    <w:rsid w:val="00152A4F"/>
    <w:rsid w:val="001B2CCC"/>
    <w:rsid w:val="001F312C"/>
    <w:rsid w:val="00242838"/>
    <w:rsid w:val="00245A57"/>
    <w:rsid w:val="002641D8"/>
    <w:rsid w:val="00265F18"/>
    <w:rsid w:val="00284E41"/>
    <w:rsid w:val="002A4BDD"/>
    <w:rsid w:val="002F2BD3"/>
    <w:rsid w:val="003A1DA9"/>
    <w:rsid w:val="00453C24"/>
    <w:rsid w:val="00454577"/>
    <w:rsid w:val="00457044"/>
    <w:rsid w:val="00460FFE"/>
    <w:rsid w:val="00497F8B"/>
    <w:rsid w:val="004A12FC"/>
    <w:rsid w:val="004C65F2"/>
    <w:rsid w:val="00571A16"/>
    <w:rsid w:val="005B328A"/>
    <w:rsid w:val="005C7B4B"/>
    <w:rsid w:val="00606161"/>
    <w:rsid w:val="0061379A"/>
    <w:rsid w:val="00613F55"/>
    <w:rsid w:val="00632D01"/>
    <w:rsid w:val="00681559"/>
    <w:rsid w:val="006D05C6"/>
    <w:rsid w:val="006F5251"/>
    <w:rsid w:val="007100E5"/>
    <w:rsid w:val="007237E0"/>
    <w:rsid w:val="007350AE"/>
    <w:rsid w:val="007679DB"/>
    <w:rsid w:val="00772B1E"/>
    <w:rsid w:val="007960FE"/>
    <w:rsid w:val="007D7253"/>
    <w:rsid w:val="007F6AA4"/>
    <w:rsid w:val="00827F77"/>
    <w:rsid w:val="008F7704"/>
    <w:rsid w:val="00957800"/>
    <w:rsid w:val="0096390D"/>
    <w:rsid w:val="009B44C8"/>
    <w:rsid w:val="00A33CE2"/>
    <w:rsid w:val="00AC186D"/>
    <w:rsid w:val="00AC4B54"/>
    <w:rsid w:val="00B24659"/>
    <w:rsid w:val="00B32DD4"/>
    <w:rsid w:val="00B42D25"/>
    <w:rsid w:val="00B8156A"/>
    <w:rsid w:val="00BE573B"/>
    <w:rsid w:val="00C21B00"/>
    <w:rsid w:val="00C339D7"/>
    <w:rsid w:val="00C834D2"/>
    <w:rsid w:val="00CF1CE0"/>
    <w:rsid w:val="00D651C8"/>
    <w:rsid w:val="00D777D9"/>
    <w:rsid w:val="00DE7DD4"/>
    <w:rsid w:val="00E06997"/>
    <w:rsid w:val="00E74A5C"/>
    <w:rsid w:val="00E80A57"/>
    <w:rsid w:val="00F41B99"/>
    <w:rsid w:val="00FA2264"/>
    <w:rsid w:val="00FA3199"/>
    <w:rsid w:val="00FA3FA0"/>
    <w:rsid w:val="00FC740D"/>
    <w:rsid w:val="00FD1910"/>
    <w:rsid w:val="00FF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48BF6-4F93-4CAC-A3D8-9B289FA2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5B0"/>
    <w:pPr>
      <w:spacing w:after="0" w:line="240" w:lineRule="auto"/>
    </w:pPr>
    <w:rPr>
      <w:sz w:val="24"/>
      <w:szCs w:val="24"/>
    </w:rPr>
  </w:style>
  <w:style w:type="paragraph" w:styleId="Heading1">
    <w:name w:val="heading 1"/>
    <w:basedOn w:val="Normal"/>
    <w:next w:val="Normal"/>
    <w:link w:val="Heading1Char"/>
    <w:uiPriority w:val="9"/>
    <w:qFormat/>
    <w:rsid w:val="00FF45B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F45B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F45B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F45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F45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F45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F45B0"/>
    <w:pPr>
      <w:spacing w:before="240" w:after="60"/>
      <w:outlineLvl w:val="6"/>
    </w:pPr>
  </w:style>
  <w:style w:type="paragraph" w:styleId="Heading8">
    <w:name w:val="heading 8"/>
    <w:basedOn w:val="Normal"/>
    <w:next w:val="Normal"/>
    <w:link w:val="Heading8Char"/>
    <w:uiPriority w:val="9"/>
    <w:semiHidden/>
    <w:unhideWhenUsed/>
    <w:qFormat/>
    <w:rsid w:val="00FF45B0"/>
    <w:pPr>
      <w:spacing w:before="240" w:after="60"/>
      <w:outlineLvl w:val="7"/>
    </w:pPr>
    <w:rPr>
      <w:i/>
      <w:iCs/>
    </w:rPr>
  </w:style>
  <w:style w:type="paragraph" w:styleId="Heading9">
    <w:name w:val="heading 9"/>
    <w:basedOn w:val="Normal"/>
    <w:next w:val="Normal"/>
    <w:link w:val="Heading9Char"/>
    <w:uiPriority w:val="9"/>
    <w:semiHidden/>
    <w:unhideWhenUsed/>
    <w:qFormat/>
    <w:rsid w:val="00FF45B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5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F45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F45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F45B0"/>
    <w:rPr>
      <w:b/>
      <w:bCs/>
      <w:sz w:val="28"/>
      <w:szCs w:val="28"/>
    </w:rPr>
  </w:style>
  <w:style w:type="character" w:customStyle="1" w:styleId="Heading5Char">
    <w:name w:val="Heading 5 Char"/>
    <w:basedOn w:val="DefaultParagraphFont"/>
    <w:link w:val="Heading5"/>
    <w:uiPriority w:val="9"/>
    <w:semiHidden/>
    <w:rsid w:val="00FF45B0"/>
    <w:rPr>
      <w:b/>
      <w:bCs/>
      <w:i/>
      <w:iCs/>
      <w:sz w:val="26"/>
      <w:szCs w:val="26"/>
    </w:rPr>
  </w:style>
  <w:style w:type="character" w:customStyle="1" w:styleId="Heading6Char">
    <w:name w:val="Heading 6 Char"/>
    <w:basedOn w:val="DefaultParagraphFont"/>
    <w:link w:val="Heading6"/>
    <w:uiPriority w:val="9"/>
    <w:semiHidden/>
    <w:rsid w:val="00FF45B0"/>
    <w:rPr>
      <w:b/>
      <w:bCs/>
    </w:rPr>
  </w:style>
  <w:style w:type="character" w:customStyle="1" w:styleId="Heading7Char">
    <w:name w:val="Heading 7 Char"/>
    <w:basedOn w:val="DefaultParagraphFont"/>
    <w:link w:val="Heading7"/>
    <w:uiPriority w:val="9"/>
    <w:semiHidden/>
    <w:rsid w:val="00FF45B0"/>
    <w:rPr>
      <w:sz w:val="24"/>
      <w:szCs w:val="24"/>
    </w:rPr>
  </w:style>
  <w:style w:type="character" w:customStyle="1" w:styleId="Heading8Char">
    <w:name w:val="Heading 8 Char"/>
    <w:basedOn w:val="DefaultParagraphFont"/>
    <w:link w:val="Heading8"/>
    <w:uiPriority w:val="9"/>
    <w:semiHidden/>
    <w:rsid w:val="00FF45B0"/>
    <w:rPr>
      <w:i/>
      <w:iCs/>
      <w:sz w:val="24"/>
      <w:szCs w:val="24"/>
    </w:rPr>
  </w:style>
  <w:style w:type="character" w:customStyle="1" w:styleId="Heading9Char">
    <w:name w:val="Heading 9 Char"/>
    <w:basedOn w:val="DefaultParagraphFont"/>
    <w:link w:val="Heading9"/>
    <w:uiPriority w:val="9"/>
    <w:semiHidden/>
    <w:rsid w:val="00FF45B0"/>
    <w:rPr>
      <w:rFonts w:asciiTheme="majorHAnsi" w:eastAsiaTheme="majorEastAsia" w:hAnsiTheme="majorHAnsi"/>
    </w:rPr>
  </w:style>
  <w:style w:type="paragraph" w:styleId="Title">
    <w:name w:val="Title"/>
    <w:basedOn w:val="Normal"/>
    <w:next w:val="Normal"/>
    <w:link w:val="TitleChar"/>
    <w:uiPriority w:val="10"/>
    <w:qFormat/>
    <w:rsid w:val="00FF45B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F45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F45B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F45B0"/>
    <w:rPr>
      <w:rFonts w:asciiTheme="majorHAnsi" w:eastAsiaTheme="majorEastAsia" w:hAnsiTheme="majorHAnsi"/>
      <w:sz w:val="24"/>
      <w:szCs w:val="24"/>
    </w:rPr>
  </w:style>
  <w:style w:type="character" w:styleId="Strong">
    <w:name w:val="Strong"/>
    <w:basedOn w:val="DefaultParagraphFont"/>
    <w:uiPriority w:val="22"/>
    <w:qFormat/>
    <w:rsid w:val="00FF45B0"/>
    <w:rPr>
      <w:b/>
      <w:bCs/>
    </w:rPr>
  </w:style>
  <w:style w:type="character" w:styleId="Emphasis">
    <w:name w:val="Emphasis"/>
    <w:basedOn w:val="DefaultParagraphFont"/>
    <w:uiPriority w:val="20"/>
    <w:qFormat/>
    <w:rsid w:val="00FF45B0"/>
    <w:rPr>
      <w:rFonts w:asciiTheme="minorHAnsi" w:hAnsiTheme="minorHAnsi"/>
      <w:b/>
      <w:i/>
      <w:iCs/>
    </w:rPr>
  </w:style>
  <w:style w:type="paragraph" w:styleId="NoSpacing">
    <w:name w:val="No Spacing"/>
    <w:basedOn w:val="Normal"/>
    <w:uiPriority w:val="1"/>
    <w:qFormat/>
    <w:rsid w:val="00FF45B0"/>
    <w:rPr>
      <w:szCs w:val="32"/>
    </w:rPr>
  </w:style>
  <w:style w:type="paragraph" w:styleId="ListParagraph">
    <w:name w:val="List Paragraph"/>
    <w:basedOn w:val="Normal"/>
    <w:uiPriority w:val="34"/>
    <w:qFormat/>
    <w:rsid w:val="00FF45B0"/>
    <w:pPr>
      <w:ind w:left="720"/>
      <w:contextualSpacing/>
    </w:pPr>
  </w:style>
  <w:style w:type="paragraph" w:styleId="Quote">
    <w:name w:val="Quote"/>
    <w:basedOn w:val="Normal"/>
    <w:next w:val="Normal"/>
    <w:link w:val="QuoteChar"/>
    <w:uiPriority w:val="29"/>
    <w:qFormat/>
    <w:rsid w:val="00FF45B0"/>
    <w:rPr>
      <w:i/>
    </w:rPr>
  </w:style>
  <w:style w:type="character" w:customStyle="1" w:styleId="QuoteChar">
    <w:name w:val="Quote Char"/>
    <w:basedOn w:val="DefaultParagraphFont"/>
    <w:link w:val="Quote"/>
    <w:uiPriority w:val="29"/>
    <w:rsid w:val="00FF45B0"/>
    <w:rPr>
      <w:i/>
      <w:sz w:val="24"/>
      <w:szCs w:val="24"/>
    </w:rPr>
  </w:style>
  <w:style w:type="paragraph" w:styleId="IntenseQuote">
    <w:name w:val="Intense Quote"/>
    <w:basedOn w:val="Normal"/>
    <w:next w:val="Normal"/>
    <w:link w:val="IntenseQuoteChar"/>
    <w:uiPriority w:val="30"/>
    <w:qFormat/>
    <w:rsid w:val="00FF45B0"/>
    <w:pPr>
      <w:ind w:left="720" w:right="720"/>
    </w:pPr>
    <w:rPr>
      <w:b/>
      <w:i/>
      <w:szCs w:val="22"/>
    </w:rPr>
  </w:style>
  <w:style w:type="character" w:customStyle="1" w:styleId="IntenseQuoteChar">
    <w:name w:val="Intense Quote Char"/>
    <w:basedOn w:val="DefaultParagraphFont"/>
    <w:link w:val="IntenseQuote"/>
    <w:uiPriority w:val="30"/>
    <w:rsid w:val="00FF45B0"/>
    <w:rPr>
      <w:b/>
      <w:i/>
      <w:sz w:val="24"/>
    </w:rPr>
  </w:style>
  <w:style w:type="character" w:styleId="SubtleEmphasis">
    <w:name w:val="Subtle Emphasis"/>
    <w:uiPriority w:val="19"/>
    <w:qFormat/>
    <w:rsid w:val="00FF45B0"/>
    <w:rPr>
      <w:i/>
      <w:color w:val="5A5A5A" w:themeColor="text1" w:themeTint="A5"/>
    </w:rPr>
  </w:style>
  <w:style w:type="character" w:styleId="IntenseEmphasis">
    <w:name w:val="Intense Emphasis"/>
    <w:basedOn w:val="DefaultParagraphFont"/>
    <w:uiPriority w:val="21"/>
    <w:qFormat/>
    <w:rsid w:val="00FF45B0"/>
    <w:rPr>
      <w:b/>
      <w:i/>
      <w:sz w:val="24"/>
      <w:szCs w:val="24"/>
      <w:u w:val="single"/>
    </w:rPr>
  </w:style>
  <w:style w:type="character" w:styleId="SubtleReference">
    <w:name w:val="Subtle Reference"/>
    <w:basedOn w:val="DefaultParagraphFont"/>
    <w:uiPriority w:val="31"/>
    <w:qFormat/>
    <w:rsid w:val="00FF45B0"/>
    <w:rPr>
      <w:sz w:val="24"/>
      <w:szCs w:val="24"/>
      <w:u w:val="single"/>
    </w:rPr>
  </w:style>
  <w:style w:type="character" w:styleId="IntenseReference">
    <w:name w:val="Intense Reference"/>
    <w:basedOn w:val="DefaultParagraphFont"/>
    <w:uiPriority w:val="32"/>
    <w:qFormat/>
    <w:rsid w:val="00FF45B0"/>
    <w:rPr>
      <w:b/>
      <w:sz w:val="24"/>
      <w:u w:val="single"/>
    </w:rPr>
  </w:style>
  <w:style w:type="character" w:styleId="BookTitle">
    <w:name w:val="Book Title"/>
    <w:basedOn w:val="DefaultParagraphFont"/>
    <w:uiPriority w:val="33"/>
    <w:qFormat/>
    <w:rsid w:val="00FF45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F45B0"/>
    <w:pPr>
      <w:outlineLvl w:val="9"/>
    </w:pPr>
  </w:style>
  <w:style w:type="table" w:styleId="TableGrid">
    <w:name w:val="Table Grid"/>
    <w:basedOn w:val="TableNormal"/>
    <w:uiPriority w:val="59"/>
    <w:rsid w:val="006F52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42838"/>
    <w:rPr>
      <w:rFonts w:ascii="Tahoma" w:hAnsi="Tahoma" w:cs="Tahoma"/>
      <w:sz w:val="16"/>
      <w:szCs w:val="16"/>
    </w:rPr>
  </w:style>
  <w:style w:type="character" w:customStyle="1" w:styleId="BalloonTextChar">
    <w:name w:val="Balloon Text Char"/>
    <w:basedOn w:val="DefaultParagraphFont"/>
    <w:link w:val="BalloonText"/>
    <w:uiPriority w:val="99"/>
    <w:semiHidden/>
    <w:rsid w:val="00242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 Clapham</dc:creator>
  <cp:lastModifiedBy>Matthew Clapham</cp:lastModifiedBy>
  <cp:revision>2</cp:revision>
  <cp:lastPrinted>2011-10-27T17:49:00Z</cp:lastPrinted>
  <dcterms:created xsi:type="dcterms:W3CDTF">2014-12-08T17:24:00Z</dcterms:created>
  <dcterms:modified xsi:type="dcterms:W3CDTF">2014-12-08T17:24:00Z</dcterms:modified>
</cp:coreProperties>
</file>